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BB76C1" w:rsidTr="00472E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59"/>
              <w:gridCol w:w="4541"/>
            </w:tblGrid>
            <w:tr w:rsidR="00BB76C1" w:rsidTr="00472E7A">
              <w:trPr>
                <w:tblCellSpacing w:w="0" w:type="dxa"/>
              </w:trPr>
              <w:tc>
                <w:tcPr>
                  <w:tcW w:w="6300" w:type="dxa"/>
                  <w:vAlign w:val="center"/>
                  <w:hideMark/>
                </w:tcPr>
                <w:p w:rsidR="00BB76C1" w:rsidRPr="000A749B" w:rsidRDefault="00BB76C1" w:rsidP="00472E7A">
                  <w:pPr>
                    <w:spacing w:after="0"/>
                    <w:rPr>
                      <w:rFonts w:ascii="LADA_Pragmatica" w:eastAsia="Times New Roman" w:hAnsi="LADA_Pragmatica"/>
                      <w:sz w:val="56"/>
                      <w:szCs w:val="56"/>
                    </w:rPr>
                  </w:pPr>
                  <w:r w:rsidRPr="000A749B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LADA </w:t>
                  </w:r>
                  <w:proofErr w:type="spellStart"/>
                  <w:r w:rsidRPr="000A749B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>Vesta</w:t>
                  </w:r>
                  <w:proofErr w:type="spellEnd"/>
                  <w:r w:rsidRPr="000A749B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 седан</w:t>
                  </w:r>
                </w:p>
                <w:p w:rsidR="00BB76C1" w:rsidRPr="00BB76C1" w:rsidRDefault="00BB76C1" w:rsidP="00472E7A">
                  <w:pPr>
                    <w:spacing w:after="0"/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</w:pPr>
                  <w:r w:rsidRPr="00BB76C1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>исполнение ''</w:t>
                  </w:r>
                  <w:proofErr w:type="spellStart"/>
                  <w:r w:rsidRPr="00BB76C1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>Classic</w:t>
                  </w:r>
                  <w:proofErr w:type="spellEnd"/>
                  <w:r w:rsidRPr="00BB76C1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 xml:space="preserve">'' </w:t>
                  </w:r>
                  <w:r w:rsidRPr="00BB76C1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br/>
                    <w:t>1.6 л 16-кл. (106 л.с.), 5МТ</w:t>
                  </w:r>
                  <w:r w:rsidR="00573F78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 xml:space="preserve"> </w:t>
                  </w:r>
                </w:p>
                <w:p w:rsidR="00BB76C1" w:rsidRDefault="00BB76C1" w:rsidP="00573F78">
                  <w:pPr>
                    <w:spacing w:after="0" w:line="473" w:lineRule="atLeas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 w:rsidRPr="00BB76C1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комплектация GFL11-50-C29</w:t>
                  </w:r>
                  <w:r w:rsidR="009A6414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 xml:space="preserve"> </w:t>
                  </w:r>
                  <w:r w:rsidR="00573F78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Серебристая</w:t>
                  </w:r>
                </w:p>
              </w:tc>
              <w:tc>
                <w:tcPr>
                  <w:tcW w:w="4500" w:type="dxa"/>
                  <w:hideMark/>
                </w:tcPr>
                <w:p w:rsidR="00BB76C1" w:rsidRDefault="00BB76C1" w:rsidP="00472E7A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2495550" cy="1506706"/>
                        <wp:effectExtent l="0" t="0" r="0" b="0"/>
                        <wp:docPr id="1" name="Рисунок 1" descr="C:\Users\МЕНЕДЖЕР\Desktop\тех характеристики\2022\LADA Vesta седан 50-C29_files\classic_2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тех характеристики\2022\LADA Vesta седан 50-C29_files\classic_2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506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76C1" w:rsidTr="00472E7A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</w:tblGrid>
                  <w:tr w:rsidR="00BB76C1" w:rsidRPr="00BB76C1" w:rsidTr="00472E7A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vAlign w:val="center"/>
                        <w:hideMark/>
                      </w:tcPr>
                      <w:p w:rsidR="00BB76C1" w:rsidRPr="00BB76C1" w:rsidRDefault="00BB76C1" w:rsidP="00472E7A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  <w:t>Основные базовые опции</w:t>
                        </w:r>
                      </w:p>
                    </w:tc>
                  </w:tr>
                  <w:tr w:rsidR="00BB76C1" w:rsidRPr="00BB76C1" w:rsidTr="00472E7A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BB76C1" w:rsidRPr="00BB76C1" w:rsidRDefault="00BB76C1" w:rsidP="00472E7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водителя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переднего пассажира с функцией отключения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Крепления для детских сидений ISOFIX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Блокировка задних дверей от открывания детьми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запирание дверей при начале движения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включение аварийной сигнализации при экстренном торможении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отпирание дверей и включение аварийной сигнализации при столкновении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экстренного оповещения ЭРА-ГЛОНАСС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Антиблокировочная</w:t>
                        </w:r>
                        <w:proofErr w:type="spellEnd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система с электронным распределением тормозных сил (ABS, EBD)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вспомогательного торможения (BAS)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электронного контроля устойчивости (ESC) с функцией отключения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Противобуксовочная</w:t>
                        </w:r>
                        <w:proofErr w:type="spellEnd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система (TCS)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Система помощи при </w:t>
                        </w:r>
                        <w:proofErr w:type="spellStart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трогании</w:t>
                        </w:r>
                        <w:proofErr w:type="spellEnd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на подъеме (HS</w:t>
                        </w:r>
                        <w:proofErr w:type="gramStart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</w:t>
                        </w:r>
                        <w:proofErr w:type="gramEnd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)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Подсказчик переключения передач в комбинации приборов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Обивка сидений ткань. Цвет темно-серый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Розетка 12V на центральной консоли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Электроусилитель</w:t>
                        </w:r>
                        <w:proofErr w:type="spellEnd"/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рулевого управления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Регулируемая по высоте и по вылету рулевая колонка</w:t>
                        </w:r>
                      </w:p>
                      <w:p w:rsidR="00BB76C1" w:rsidRPr="00BB76C1" w:rsidRDefault="00BB76C1" w:rsidP="00BB76C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Регулировка ремней безопасности передних сидений по высоте</w:t>
                        </w:r>
                      </w:p>
                      <w:p w:rsidR="00BB76C1" w:rsidRPr="00BB76C1" w:rsidRDefault="00BB76C1" w:rsidP="00472E7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Центральный замок с дистанционным управлением</w:t>
                        </w:r>
                      </w:p>
                    </w:tc>
                  </w:tr>
                </w:tbl>
                <w:p w:rsidR="00BB76C1" w:rsidRPr="00BB76C1" w:rsidRDefault="00BB76C1" w:rsidP="00472E7A">
                  <w:pPr>
                    <w:spacing w:after="0"/>
                    <w:rPr>
                      <w:rFonts w:ascii="LADA_Pragmatica" w:eastAsia="Times New Roman" w:hAnsi="LADA_Pragma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1"/>
                  </w:tblGrid>
                  <w:tr w:rsidR="00BB76C1" w:rsidRPr="00BB76C1" w:rsidTr="00472E7A">
                    <w:trPr>
                      <w:trHeight w:val="525"/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vAlign w:val="center"/>
                        <w:hideMark/>
                      </w:tcPr>
                      <w:p w:rsidR="00BB76C1" w:rsidRPr="00BB76C1" w:rsidRDefault="00BB76C1" w:rsidP="00472E7A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  <w:t xml:space="preserve">Пакет </w:t>
                        </w:r>
                        <w:proofErr w:type="spellStart"/>
                        <w:r w:rsidRPr="00BB76C1"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proofErr w:type="spellEnd"/>
                      </w:p>
                    </w:tc>
                  </w:tr>
                  <w:tr w:rsidR="00BB76C1" w:rsidRPr="00BB76C1" w:rsidTr="00472E7A">
                    <w:trPr>
                      <w:tblCellSpacing w:w="15" w:type="dxa"/>
                    </w:trPr>
                    <w:tc>
                      <w:tcPr>
                        <w:tcW w:w="4500" w:type="dxa"/>
                        <w:hideMark/>
                      </w:tcPr>
                      <w:p w:rsidR="00BB76C1" w:rsidRPr="00BB76C1" w:rsidRDefault="00BB76C1" w:rsidP="00472E7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Кондиционер</w:t>
                        </w:r>
                      </w:p>
                      <w:p w:rsidR="00BB76C1" w:rsidRPr="00BB76C1" w:rsidRDefault="00BB76C1" w:rsidP="00472E7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BB76C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Охлаждаемый вещевой ящик</w:t>
                        </w:r>
                      </w:p>
                    </w:tc>
                  </w:tr>
                </w:tbl>
                <w:p w:rsidR="00BB76C1" w:rsidRPr="00BB76C1" w:rsidRDefault="00BB76C1" w:rsidP="00472E7A">
                  <w:pPr>
                    <w:spacing w:after="0"/>
                    <w:rPr>
                      <w:rFonts w:ascii="LADA_Pragmatica" w:eastAsia="Times New Roman" w:hAnsi="LADA_Pragmatica"/>
                      <w:sz w:val="20"/>
                      <w:szCs w:val="20"/>
                    </w:rPr>
                  </w:pPr>
                </w:p>
              </w:tc>
            </w:tr>
            <w:tr w:rsidR="00BB76C1" w:rsidTr="000A749B">
              <w:trPr>
                <w:trHeight w:val="80"/>
                <w:tblCellSpacing w:w="0" w:type="dxa"/>
              </w:trPr>
              <w:tc>
                <w:tcPr>
                  <w:tcW w:w="6300" w:type="dxa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BB76C1" w:rsidRDefault="00BB76C1" w:rsidP="00472E7A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</w:p>
              </w:tc>
              <w:tc>
                <w:tcPr>
                  <w:tcW w:w="4500" w:type="dxa"/>
                  <w:tcBorders>
                    <w:bottom w:val="dotted" w:sz="6" w:space="0" w:color="000000"/>
                  </w:tcBorders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76C1" w:rsidRDefault="00BB76C1" w:rsidP="00BB76C1">
                  <w:pPr>
                    <w:spacing w:after="0"/>
                    <w:rPr>
                      <w:rFonts w:ascii="Bebas Neue Book" w:eastAsia="Times New Roman" w:hAnsi="Bebas Neue Book"/>
                      <w:color w:val="FF9E1B"/>
                      <w:sz w:val="68"/>
                      <w:szCs w:val="68"/>
                    </w:rPr>
                  </w:pPr>
                </w:p>
              </w:tc>
            </w:tr>
          </w:tbl>
          <w:p w:rsidR="00BB76C1" w:rsidRDefault="00BB76C1" w:rsidP="00472E7A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  <w:r>
              <w:rPr>
                <w:rFonts w:ascii="LADA_Pragmatica" w:eastAsia="Times New Roman" w:hAnsi="LADA_Pragmatica"/>
                <w:sz w:val="17"/>
                <w:szCs w:val="17"/>
              </w:rPr>
              <w:t xml:space="preserve"> </w:t>
            </w:r>
          </w:p>
        </w:tc>
      </w:tr>
    </w:tbl>
    <w:p w:rsidR="000A749B" w:rsidRDefault="000A749B" w:rsidP="000A749B">
      <w:pPr>
        <w:spacing w:after="0"/>
        <w:rPr>
          <w:rFonts w:ascii="LADA_Pragmatica" w:eastAsia="Times New Roman" w:hAnsi="LADA_Pragmatica"/>
          <w:b/>
          <w:color w:val="231F20"/>
          <w:sz w:val="36"/>
          <w:szCs w:val="36"/>
        </w:rPr>
      </w:pP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Стоимость автомобиля                                            </w:t>
      </w:r>
      <w:r w:rsidR="002416E1">
        <w:rPr>
          <w:rFonts w:ascii="LADA_Pragmatica" w:eastAsia="Times New Roman" w:hAnsi="LADA_Pragmatica"/>
          <w:b/>
          <w:color w:val="231F20"/>
          <w:sz w:val="48"/>
          <w:szCs w:val="48"/>
        </w:rPr>
        <w:t xml:space="preserve">1 </w:t>
      </w:r>
      <w:proofErr w:type="spellStart"/>
      <w:r w:rsidR="002416E1">
        <w:rPr>
          <w:rFonts w:ascii="LADA_Pragmatica" w:eastAsia="Times New Roman" w:hAnsi="LADA_Pragmatica"/>
          <w:b/>
          <w:color w:val="231F20"/>
          <w:sz w:val="48"/>
          <w:szCs w:val="48"/>
        </w:rPr>
        <w:t>1</w:t>
      </w:r>
      <w:proofErr w:type="spellEnd"/>
      <w:r w:rsidR="009E6DD5">
        <w:rPr>
          <w:rFonts w:ascii="LADA_Pragmatica" w:eastAsia="Times New Roman" w:hAnsi="LADA_Pragmatica"/>
          <w:b/>
          <w:color w:val="231F20"/>
          <w:sz w:val="48"/>
          <w:szCs w:val="48"/>
          <w:lang w:val="en-US"/>
        </w:rPr>
        <w:t>59</w:t>
      </w:r>
      <w:r w:rsidRPr="009A6414">
        <w:rPr>
          <w:rFonts w:ascii="LADA_Pragmatica" w:eastAsia="Times New Roman" w:hAnsi="LADA_Pragmatica"/>
          <w:b/>
          <w:color w:val="231F20"/>
          <w:sz w:val="48"/>
          <w:szCs w:val="48"/>
        </w:rPr>
        <w:t> </w:t>
      </w:r>
      <w:r w:rsidR="00616C2D">
        <w:rPr>
          <w:rFonts w:ascii="LADA_Pragmatica" w:eastAsia="Times New Roman" w:hAnsi="LADA_Pragmatica"/>
          <w:b/>
          <w:color w:val="231F20"/>
          <w:sz w:val="48"/>
          <w:szCs w:val="48"/>
        </w:rPr>
        <w:t>0</w:t>
      </w:r>
      <w:r w:rsidRPr="009A6414">
        <w:rPr>
          <w:rFonts w:ascii="LADA_Pragmatica" w:eastAsia="Times New Roman" w:hAnsi="LADA_Pragmatica"/>
          <w:b/>
          <w:color w:val="231F20"/>
          <w:sz w:val="48"/>
          <w:szCs w:val="48"/>
        </w:rPr>
        <w:t>00руб</w:t>
      </w: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                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proofErr w:type="spellStart"/>
      <w:r>
        <w:rPr>
          <w:rFonts w:ascii="LADA_Pragmatica" w:eastAsia="Times New Roman" w:hAnsi="LADA_Pragmatica"/>
          <w:color w:val="231F20"/>
          <w:sz w:val="28"/>
          <w:szCs w:val="28"/>
        </w:rPr>
        <w:t>Антикорозийная</w:t>
      </w:r>
      <w:proofErr w:type="spellEnd"/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обработка- 1</w:t>
      </w:r>
      <w:r w:rsidR="00616C2D">
        <w:rPr>
          <w:rFonts w:ascii="LADA_Pragmatica" w:eastAsia="Times New Roman" w:hAnsi="LADA_Pragmatica"/>
          <w:color w:val="231F20"/>
          <w:sz w:val="28"/>
          <w:szCs w:val="28"/>
        </w:rPr>
        <w:t>5</w:t>
      </w: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000руб.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Коврики салона и багажника- 2 100руб.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 w:rsidR="00090F14">
        <w:rPr>
          <w:rFonts w:ascii="LADA_Pragmatica" w:eastAsia="Times New Roman" w:hAnsi="LADA_Pragmatica"/>
          <w:color w:val="231F20"/>
          <w:sz w:val="28"/>
          <w:szCs w:val="28"/>
        </w:rPr>
        <w:t>-5 495</w:t>
      </w:r>
      <w:r>
        <w:rPr>
          <w:rFonts w:ascii="LADA_Pragmatica" w:eastAsia="Times New Roman" w:hAnsi="LADA_Pragmatica"/>
          <w:color w:val="231F20"/>
          <w:sz w:val="28"/>
          <w:szCs w:val="28"/>
        </w:rPr>
        <w:t>руб.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Магнитола с перед</w:t>
      </w:r>
      <w:r w:rsidR="00090F14">
        <w:rPr>
          <w:rFonts w:ascii="LADA_Pragmatica" w:eastAsia="Times New Roman" w:hAnsi="LADA_Pragmatica"/>
          <w:color w:val="231F20"/>
          <w:sz w:val="28"/>
          <w:szCs w:val="28"/>
        </w:rPr>
        <w:t>ними и задними динамиками- 12 40</w:t>
      </w:r>
      <w:r>
        <w:rPr>
          <w:rFonts w:ascii="LADA_Pragmatica" w:eastAsia="Times New Roman" w:hAnsi="LADA_Pragmatica"/>
          <w:color w:val="231F20"/>
          <w:sz w:val="28"/>
          <w:szCs w:val="28"/>
        </w:rPr>
        <w:t>0руб</w:t>
      </w:r>
    </w:p>
    <w:p w:rsidR="000A749B" w:rsidRDefault="000A749B" w:rsidP="000A749B">
      <w:pPr>
        <w:spacing w:after="0"/>
        <w:rPr>
          <w:rFonts w:ascii="LADA_Pragmatica" w:eastAsia="Times New Roman" w:hAnsi="LADA_Pragmatica"/>
          <w:b/>
          <w:color w:val="231F20"/>
          <w:sz w:val="56"/>
          <w:szCs w:val="56"/>
        </w:rPr>
      </w:pPr>
      <w:r>
        <w:rPr>
          <w:rFonts w:ascii="LADA_Pragmatica" w:eastAsia="Times New Roman" w:hAnsi="LADA_Pragmatica"/>
          <w:b/>
          <w:color w:val="231F20"/>
          <w:sz w:val="56"/>
          <w:szCs w:val="56"/>
        </w:rPr>
        <w:t>Итого</w:t>
      </w:r>
      <w:r w:rsidR="00573F78"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вая стоимость             1 </w:t>
      </w:r>
      <w:r w:rsidR="009E6DD5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193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9E6DD5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99</w:t>
      </w:r>
      <w:r w:rsidR="00090F14">
        <w:rPr>
          <w:rFonts w:ascii="LADA_Pragmatica" w:eastAsia="Times New Roman" w:hAnsi="LADA_Pragmatica"/>
          <w:b/>
          <w:color w:val="231F20"/>
          <w:sz w:val="56"/>
          <w:szCs w:val="56"/>
        </w:rPr>
        <w:t>5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руб.</w:t>
      </w:r>
    </w:p>
    <w:p w:rsidR="00BF17CC" w:rsidRDefault="000A749B">
      <w:r>
        <w:rPr>
          <w:rFonts w:ascii="LADA_Pragmatica" w:eastAsia="Times New Roman" w:hAnsi="LADA_Pragmatica"/>
          <w:b/>
          <w:color w:val="231F20"/>
          <w:sz w:val="64"/>
          <w:szCs w:val="64"/>
        </w:rPr>
        <w:t>Тел: 8-(34542) 6-78-21</w:t>
      </w:r>
    </w:p>
    <w:sectPr w:rsidR="00BF17CC" w:rsidSect="00BB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96"/>
    <w:multiLevelType w:val="multilevel"/>
    <w:tmpl w:val="D55E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551EA"/>
    <w:multiLevelType w:val="multilevel"/>
    <w:tmpl w:val="778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F3172"/>
    <w:multiLevelType w:val="multilevel"/>
    <w:tmpl w:val="29C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6C1"/>
    <w:rsid w:val="00090F14"/>
    <w:rsid w:val="000A749B"/>
    <w:rsid w:val="000D2FBD"/>
    <w:rsid w:val="002416E1"/>
    <w:rsid w:val="002818EB"/>
    <w:rsid w:val="002C0176"/>
    <w:rsid w:val="00502F67"/>
    <w:rsid w:val="0053029B"/>
    <w:rsid w:val="00573F78"/>
    <w:rsid w:val="00616C2D"/>
    <w:rsid w:val="007B1E12"/>
    <w:rsid w:val="008C38CD"/>
    <w:rsid w:val="009A6414"/>
    <w:rsid w:val="009E6DD5"/>
    <w:rsid w:val="00B82922"/>
    <w:rsid w:val="00BB76C1"/>
    <w:rsid w:val="00BF17CC"/>
    <w:rsid w:val="00D069C9"/>
    <w:rsid w:val="00D53739"/>
    <w:rsid w:val="00D5423F"/>
    <w:rsid w:val="00F6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BB7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BB76C1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BB76C1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BB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2022-05-11T09:41:00Z</cp:lastPrinted>
  <dcterms:created xsi:type="dcterms:W3CDTF">2022-02-02T04:52:00Z</dcterms:created>
  <dcterms:modified xsi:type="dcterms:W3CDTF">2022-05-11T09:41:00Z</dcterms:modified>
</cp:coreProperties>
</file>